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9906A0" w14:textId="359FDA07" w:rsidR="00485B55" w:rsidRDefault="00485B55" w:rsidP="00485B55">
      <w:pPr>
        <w:jc w:val="center"/>
        <w:rPr>
          <w:rFonts w:ascii="Garamond" w:hAnsi="Garamond"/>
        </w:rPr>
      </w:pPr>
      <w:r w:rsidRPr="00485B55">
        <w:rPr>
          <w:rFonts w:ascii="Garamond" w:hAnsi="Garamond"/>
          <w:b/>
          <w:bCs/>
        </w:rPr>
        <w:t>Part B: Community/Service Context Summary (Week 2)</w:t>
      </w:r>
    </w:p>
    <w:p w14:paraId="520F1520" w14:textId="4802558E" w:rsidR="00485B55" w:rsidRPr="00485B55" w:rsidRDefault="00485B55" w:rsidP="00485B55">
      <w:pPr>
        <w:rPr>
          <w:rFonts w:ascii="Garamond" w:hAnsi="Garamond"/>
        </w:rPr>
      </w:pPr>
      <w:r w:rsidRPr="00485B55">
        <w:rPr>
          <w:rFonts w:ascii="Garamond" w:hAnsi="Garamond"/>
        </w:rPr>
        <w:t>Instructions:</w:t>
      </w:r>
    </w:p>
    <w:p w14:paraId="27AA4EDC" w14:textId="77777777" w:rsidR="00485B55" w:rsidRPr="00485B55" w:rsidRDefault="00485B55" w:rsidP="00485B55">
      <w:pPr>
        <w:rPr>
          <w:rFonts w:ascii="Garamond" w:hAnsi="Garamond"/>
        </w:rPr>
      </w:pPr>
      <w:r w:rsidRPr="00485B55">
        <w:rPr>
          <w:rFonts w:ascii="Garamond" w:hAnsi="Garamond"/>
        </w:rPr>
        <w:t xml:space="preserve">Select a community group, nonprofit, or small business you will use for your </w:t>
      </w:r>
      <w:proofErr w:type="gramStart"/>
      <w:r w:rsidRPr="00485B55">
        <w:rPr>
          <w:rFonts w:ascii="Garamond" w:hAnsi="Garamond"/>
        </w:rPr>
        <w:t>Service Learning</w:t>
      </w:r>
      <w:proofErr w:type="gramEnd"/>
      <w:r w:rsidRPr="00485B55">
        <w:rPr>
          <w:rFonts w:ascii="Garamond" w:hAnsi="Garamond"/>
        </w:rPr>
        <w:t xml:space="preserve"> Project.</w:t>
      </w:r>
    </w:p>
    <w:p w14:paraId="4BA0066B" w14:textId="77777777" w:rsidR="00485B55" w:rsidRPr="00485B55" w:rsidRDefault="00485B55" w:rsidP="00485B55">
      <w:pPr>
        <w:rPr>
          <w:rFonts w:ascii="Garamond" w:hAnsi="Garamond"/>
        </w:rPr>
      </w:pPr>
      <w:r w:rsidRPr="00485B55">
        <w:rPr>
          <w:rFonts w:ascii="Garamond" w:hAnsi="Garamond"/>
        </w:rPr>
        <w:t>Write a ½–1 page summary including:</w:t>
      </w:r>
    </w:p>
    <w:p w14:paraId="55230F10" w14:textId="77777777" w:rsidR="00485B55" w:rsidRPr="00485B55" w:rsidRDefault="00485B55" w:rsidP="00485B55">
      <w:pPr>
        <w:rPr>
          <w:rFonts w:ascii="Garamond" w:hAnsi="Garamond"/>
        </w:rPr>
      </w:pPr>
      <w:r w:rsidRPr="00485B55">
        <w:rPr>
          <w:rFonts w:ascii="Garamond" w:hAnsi="Garamond"/>
        </w:rPr>
        <w:t>Name/type of community or organization</w:t>
      </w:r>
    </w:p>
    <w:p w14:paraId="3D05AAA2" w14:textId="77777777" w:rsidR="00485B55" w:rsidRPr="00485B55" w:rsidRDefault="00485B55" w:rsidP="00485B55">
      <w:pPr>
        <w:rPr>
          <w:rFonts w:ascii="Garamond" w:hAnsi="Garamond"/>
        </w:rPr>
      </w:pPr>
      <w:r w:rsidRPr="00485B55">
        <w:rPr>
          <w:rFonts w:ascii="Garamond" w:hAnsi="Garamond"/>
        </w:rPr>
        <w:t>Why is security awareness important to them</w:t>
      </w:r>
    </w:p>
    <w:p w14:paraId="1D6FF02E" w14:textId="77777777" w:rsidR="00485B55" w:rsidRPr="00485B55" w:rsidRDefault="00485B55" w:rsidP="00485B55">
      <w:pPr>
        <w:rPr>
          <w:rFonts w:ascii="Garamond" w:hAnsi="Garamond"/>
        </w:rPr>
      </w:pPr>
      <w:r w:rsidRPr="00485B55">
        <w:rPr>
          <w:rFonts w:ascii="Garamond" w:hAnsi="Garamond"/>
        </w:rPr>
        <w:t>How you might tailor training materials to their needs</w:t>
      </w:r>
    </w:p>
    <w:p w14:paraId="144377F2" w14:textId="6A5DDAB1" w:rsidR="00485B55" w:rsidRPr="00485B55" w:rsidRDefault="00485B55" w:rsidP="00485B55">
      <w:pPr>
        <w:jc w:val="center"/>
        <w:rPr>
          <w:rFonts w:ascii="Garamond" w:hAnsi="Garamond"/>
          <w:b/>
          <w:bCs/>
        </w:rPr>
      </w:pPr>
    </w:p>
    <w:p w14:paraId="7B5D2FB0" w14:textId="1C6D597B" w:rsidR="00485B55" w:rsidRDefault="00485B55" w:rsidP="00485B55">
      <w:pPr>
        <w:rPr>
          <w:rFonts w:ascii="Garamond" w:hAnsi="Garamond"/>
          <w:b/>
          <w:bCs/>
        </w:rPr>
      </w:pPr>
      <w:r>
        <w:rPr>
          <w:rFonts w:ascii="Garamond" w:hAnsi="Garamond"/>
          <w:b/>
          <w:bCs/>
        </w:rPr>
        <w:t xml:space="preserve">Selected Group and Community: Elderly individuals in assisted living communities that are prone to attacks from phishing scams. Our project is aimed at educating </w:t>
      </w:r>
      <w:proofErr w:type="gramStart"/>
      <w:r>
        <w:rPr>
          <w:rFonts w:ascii="Garamond" w:hAnsi="Garamond"/>
          <w:b/>
          <w:bCs/>
        </w:rPr>
        <w:t>the elderly</w:t>
      </w:r>
      <w:proofErr w:type="gramEnd"/>
      <w:r>
        <w:rPr>
          <w:rFonts w:ascii="Garamond" w:hAnsi="Garamond"/>
          <w:b/>
          <w:bCs/>
        </w:rPr>
        <w:t xml:space="preserve"> individuals through a campaign.  </w:t>
      </w:r>
    </w:p>
    <w:p w14:paraId="4BB30DA6" w14:textId="7E9AE2D2" w:rsidR="00E46FD4" w:rsidRDefault="00485B55" w:rsidP="00485B55">
      <w:pPr>
        <w:rPr>
          <w:rFonts w:ascii="Garamond" w:hAnsi="Garamond"/>
          <w:b/>
          <w:bCs/>
        </w:rPr>
      </w:pPr>
      <w:r>
        <w:rPr>
          <w:rFonts w:ascii="Garamond" w:hAnsi="Garamond"/>
          <w:b/>
          <w:bCs/>
        </w:rPr>
        <w:tab/>
        <w:t>The new campaign is called (credit goes to SAGE AI for the amazing name</w:t>
      </w:r>
      <w:r w:rsidR="003F13C8">
        <w:rPr>
          <w:rFonts w:ascii="Garamond" w:hAnsi="Garamond"/>
          <w:b/>
          <w:bCs/>
        </w:rPr>
        <w:t xml:space="preserve"> and help with the mnemonics</w:t>
      </w:r>
      <w:r>
        <w:rPr>
          <w:rFonts w:ascii="Garamond" w:hAnsi="Garamond"/>
          <w:b/>
          <w:bCs/>
        </w:rPr>
        <w:t xml:space="preserve">) “Stop the Phish: Seniors Protecting Seniors”. This campaign will break down how to spot phishing scams </w:t>
      </w:r>
      <w:proofErr w:type="gramStart"/>
      <w:r w:rsidR="00E46FD4">
        <w:rPr>
          <w:rFonts w:ascii="Garamond" w:hAnsi="Garamond"/>
          <w:b/>
          <w:bCs/>
        </w:rPr>
        <w:t>through the use of</w:t>
      </w:r>
      <w:proofErr w:type="gramEnd"/>
      <w:r w:rsidR="00E46FD4">
        <w:rPr>
          <w:rFonts w:ascii="Garamond" w:hAnsi="Garamond"/>
          <w:b/>
          <w:bCs/>
        </w:rPr>
        <w:t xml:space="preserve"> the mnemonic SLURG (</w:t>
      </w:r>
      <w:r w:rsidR="00E46FD4" w:rsidRPr="00E46FD4">
        <w:rPr>
          <w:rFonts w:ascii="Garamond" w:hAnsi="Garamond"/>
          <w:b/>
          <w:bCs/>
        </w:rPr>
        <w:t>• S – Spelling mistakes &amp; bad grammar • L – Links that look suspicious (hover first!) • U – Urgent messages demanding quick action • R – Requests for money or gift cards • G – Generic greetings like 'Dear Customer'</w:t>
      </w:r>
      <w:r w:rsidR="00E46FD4">
        <w:rPr>
          <w:rFonts w:ascii="Garamond" w:hAnsi="Garamond"/>
          <w:b/>
          <w:bCs/>
        </w:rPr>
        <w:t xml:space="preserve">). This should help them stop and think if that email was legitimately sent. </w:t>
      </w:r>
    </w:p>
    <w:p w14:paraId="66483769" w14:textId="0F3187F2" w:rsidR="00485B55" w:rsidRDefault="00E46FD4" w:rsidP="00E46FD4">
      <w:pPr>
        <w:ind w:firstLine="720"/>
        <w:rPr>
          <w:rFonts w:ascii="Garamond" w:hAnsi="Garamond"/>
          <w:b/>
          <w:bCs/>
        </w:rPr>
      </w:pPr>
      <w:r>
        <w:rPr>
          <w:rFonts w:ascii="Garamond" w:hAnsi="Garamond"/>
          <w:b/>
          <w:bCs/>
        </w:rPr>
        <w:t>Next we would also look a Smart Senior Safety Tips through the use of the mnemonic PROOF (</w:t>
      </w:r>
      <w:r w:rsidRPr="00E46FD4">
        <w:rPr>
          <w:rFonts w:ascii="Garamond" w:hAnsi="Garamond"/>
          <w:b/>
          <w:bCs/>
        </w:rPr>
        <w:t xml:space="preserve">• P – Pause before clicking – don’t rush • R – Ring the company or a trusted friend to verify • O – Only open attachments you were expecting • O – Obtain a buddy check – show your Phish Buddy first • F – Forward &amp; Report the scam to </w:t>
      </w:r>
      <w:hyperlink r:id="rId6" w:history="1">
        <w:r w:rsidRPr="00E844D8">
          <w:rPr>
            <w:rStyle w:val="Hyperlink"/>
            <w:rFonts w:ascii="Garamond" w:hAnsi="Garamond"/>
            <w:b/>
            <w:bCs/>
          </w:rPr>
          <w:t>report@phishing.gov</w:t>
        </w:r>
      </w:hyperlink>
      <w:r>
        <w:rPr>
          <w:rFonts w:ascii="Garamond" w:hAnsi="Garamond"/>
          <w:b/>
          <w:bCs/>
        </w:rPr>
        <w:t>). We would also actively show them examples of phishing scams and keep those up to date every two to six months based on what phishing techniques are being utilized by scammers now.</w:t>
      </w:r>
    </w:p>
    <w:p w14:paraId="3630CDEF" w14:textId="7F0533CE" w:rsidR="003F13C8" w:rsidRDefault="00E46FD4" w:rsidP="00E46FD4">
      <w:pPr>
        <w:ind w:firstLine="720"/>
        <w:rPr>
          <w:rFonts w:ascii="Garamond" w:hAnsi="Garamond"/>
          <w:b/>
          <w:bCs/>
        </w:rPr>
      </w:pPr>
      <w:r>
        <w:rPr>
          <w:rFonts w:ascii="Garamond" w:hAnsi="Garamond"/>
          <w:b/>
          <w:bCs/>
        </w:rPr>
        <w:t xml:space="preserve">This form of security awareness is one of the most important in the United States for several reasons. First, this Boomer </w:t>
      </w:r>
      <w:r w:rsidR="003F13C8">
        <w:rPr>
          <w:rFonts w:ascii="Garamond" w:hAnsi="Garamond"/>
          <w:b/>
          <w:bCs/>
        </w:rPr>
        <w:t>Generation,</w:t>
      </w:r>
      <w:r>
        <w:rPr>
          <w:rFonts w:ascii="Garamond" w:hAnsi="Garamond"/>
          <w:b/>
          <w:bCs/>
        </w:rPr>
        <w:t xml:space="preserve"> currently at retirement age</w:t>
      </w:r>
      <w:r w:rsidR="003F13C8">
        <w:rPr>
          <w:rFonts w:ascii="Garamond" w:hAnsi="Garamond"/>
          <w:b/>
          <w:bCs/>
        </w:rPr>
        <w:t>,</w:t>
      </w:r>
      <w:r>
        <w:rPr>
          <w:rFonts w:ascii="Garamond" w:hAnsi="Garamond"/>
          <w:b/>
          <w:bCs/>
        </w:rPr>
        <w:t xml:space="preserve"> did not </w:t>
      </w:r>
      <w:r w:rsidR="003F13C8">
        <w:rPr>
          <w:rFonts w:ascii="Garamond" w:hAnsi="Garamond"/>
          <w:b/>
          <w:bCs/>
        </w:rPr>
        <w:t>grow</w:t>
      </w:r>
      <w:r>
        <w:rPr>
          <w:rFonts w:ascii="Garamond" w:hAnsi="Garamond"/>
          <w:b/>
          <w:bCs/>
        </w:rPr>
        <w:t xml:space="preserve"> with the Internet and various devices. They </w:t>
      </w:r>
      <w:r w:rsidR="003F13C8">
        <w:rPr>
          <w:rFonts w:ascii="Garamond" w:hAnsi="Garamond"/>
          <w:b/>
          <w:bCs/>
        </w:rPr>
        <w:t>lack</w:t>
      </w:r>
      <w:r>
        <w:rPr>
          <w:rFonts w:ascii="Garamond" w:hAnsi="Garamond"/>
          <w:b/>
          <w:bCs/>
        </w:rPr>
        <w:t xml:space="preserve"> </w:t>
      </w:r>
      <w:r w:rsidR="003F13C8">
        <w:rPr>
          <w:rFonts w:ascii="Garamond" w:hAnsi="Garamond"/>
          <w:b/>
          <w:bCs/>
        </w:rPr>
        <w:t>understanding of internet safety</w:t>
      </w:r>
      <w:r>
        <w:rPr>
          <w:rFonts w:ascii="Garamond" w:hAnsi="Garamond"/>
          <w:b/>
          <w:bCs/>
        </w:rPr>
        <w:t xml:space="preserve"> and are also the </w:t>
      </w:r>
      <w:r w:rsidR="003F13C8">
        <w:rPr>
          <w:rFonts w:ascii="Garamond" w:hAnsi="Garamond"/>
          <w:b/>
          <w:bCs/>
        </w:rPr>
        <w:t>most targeted generation for scammers (Ben, 2025). Next, that is also one of the richest generations in America, holding nearly $82 Trillion in wealth (</w:t>
      </w:r>
      <w:proofErr w:type="spellStart"/>
      <w:r w:rsidR="003F13C8">
        <w:rPr>
          <w:rFonts w:ascii="Garamond" w:hAnsi="Garamond"/>
          <w:b/>
          <w:bCs/>
        </w:rPr>
        <w:t>Coacci</w:t>
      </w:r>
      <w:proofErr w:type="spellEnd"/>
      <w:r w:rsidR="003F13C8">
        <w:rPr>
          <w:rFonts w:ascii="Garamond" w:hAnsi="Garamond"/>
          <w:b/>
          <w:bCs/>
        </w:rPr>
        <w:t xml:space="preserve">, 2025), meaning they are prime targets for hackers and scammers looking to make a quick buck. </w:t>
      </w:r>
    </w:p>
    <w:p w14:paraId="6E014529" w14:textId="27008026" w:rsidR="00E46FD4" w:rsidRPr="003F13C8" w:rsidRDefault="003F13C8" w:rsidP="003F13C8">
      <w:pPr>
        <w:ind w:firstLine="720"/>
        <w:rPr>
          <w:rFonts w:ascii="Garamond" w:hAnsi="Garamond"/>
          <w:b/>
          <w:bCs/>
        </w:rPr>
      </w:pPr>
      <w:r>
        <w:rPr>
          <w:rFonts w:ascii="Garamond" w:hAnsi="Garamond"/>
          <w:b/>
          <w:bCs/>
        </w:rPr>
        <w:t xml:space="preserve">The seniors will need tailored </w:t>
      </w:r>
      <w:r w:rsidR="00B738F7">
        <w:rPr>
          <w:rFonts w:ascii="Garamond" w:hAnsi="Garamond"/>
          <w:b/>
          <w:bCs/>
        </w:rPr>
        <w:t>training</w:t>
      </w:r>
      <w:r>
        <w:rPr>
          <w:rFonts w:ascii="Garamond" w:hAnsi="Garamond"/>
          <w:b/>
          <w:bCs/>
        </w:rPr>
        <w:t xml:space="preserve"> to help them understand </w:t>
      </w:r>
      <w:proofErr w:type="gramStart"/>
      <w:r>
        <w:rPr>
          <w:rFonts w:ascii="Garamond" w:hAnsi="Garamond"/>
          <w:b/>
          <w:bCs/>
        </w:rPr>
        <w:t>these internet</w:t>
      </w:r>
      <w:proofErr w:type="gramEnd"/>
      <w:r>
        <w:rPr>
          <w:rFonts w:ascii="Garamond" w:hAnsi="Garamond"/>
          <w:b/>
          <w:bCs/>
        </w:rPr>
        <w:t xml:space="preserve"> safety protocols by utilizing a peer-to-peer network of </w:t>
      </w:r>
      <w:r w:rsidR="00EA4D62">
        <w:rPr>
          <w:rFonts w:ascii="Garamond" w:hAnsi="Garamond"/>
          <w:b/>
          <w:bCs/>
        </w:rPr>
        <w:t>guidance</w:t>
      </w:r>
      <w:r>
        <w:rPr>
          <w:rFonts w:ascii="Garamond" w:hAnsi="Garamond"/>
          <w:b/>
          <w:bCs/>
        </w:rPr>
        <w:t xml:space="preserve"> with one senior helping his cohort learn. </w:t>
      </w:r>
      <w:r w:rsidR="00B738F7">
        <w:rPr>
          <w:rFonts w:ascii="Garamond" w:hAnsi="Garamond"/>
          <w:b/>
          <w:bCs/>
        </w:rPr>
        <w:t xml:space="preserve"> We would also make SLURG and PROOF pocket cards for their wallets to pass </w:t>
      </w:r>
      <w:r w:rsidR="00B738F7">
        <w:rPr>
          <w:rFonts w:ascii="Garamond" w:hAnsi="Garamond"/>
          <w:b/>
          <w:bCs/>
        </w:rPr>
        <w:lastRenderedPageBreak/>
        <w:t xml:space="preserve">around so they always remember the mnemonics to stay safe online. </w:t>
      </w:r>
      <w:r>
        <w:rPr>
          <w:rFonts w:ascii="Garamond" w:hAnsi="Garamond"/>
          <w:b/>
          <w:bCs/>
        </w:rPr>
        <w:t xml:space="preserve">The senior tip at the end </w:t>
      </w:r>
      <w:r w:rsidRPr="003F13C8">
        <w:rPr>
          <w:rFonts w:ascii="Garamond" w:hAnsi="Garamond"/>
          <w:b/>
          <w:bCs/>
        </w:rPr>
        <w:t>“You’ve seen a lot in life — trust your gut. If it looks fishy, it probably is</w:t>
      </w:r>
      <w:r>
        <w:rPr>
          <w:rFonts w:ascii="Garamond" w:hAnsi="Garamond"/>
          <w:b/>
          <w:bCs/>
        </w:rPr>
        <w:t xml:space="preserve">” should help hit this </w:t>
      </w:r>
      <w:proofErr w:type="gramStart"/>
      <w:r>
        <w:rPr>
          <w:rFonts w:ascii="Garamond" w:hAnsi="Garamond"/>
          <w:b/>
          <w:bCs/>
        </w:rPr>
        <w:t>home-run</w:t>
      </w:r>
      <w:proofErr w:type="gramEnd"/>
      <w:r>
        <w:rPr>
          <w:rFonts w:ascii="Garamond" w:hAnsi="Garamond"/>
          <w:b/>
          <w:bCs/>
        </w:rPr>
        <w:t xml:space="preserve">. </w:t>
      </w:r>
    </w:p>
    <w:p w14:paraId="104B47AA" w14:textId="5CE30626" w:rsidR="00E46FD4" w:rsidRDefault="00E46FD4" w:rsidP="00E46FD4">
      <w:pPr>
        <w:jc w:val="center"/>
        <w:rPr>
          <w:rFonts w:ascii="Garamond" w:hAnsi="Garamond"/>
          <w:b/>
          <w:bCs/>
        </w:rPr>
      </w:pPr>
      <w:r w:rsidRPr="00E46FD4">
        <w:rPr>
          <w:rFonts w:ascii="Garamond" w:hAnsi="Garamond"/>
          <w:b/>
          <w:bCs/>
        </w:rPr>
        <w:t>References</w:t>
      </w:r>
    </w:p>
    <w:p w14:paraId="7EFD51C2" w14:textId="015BAD56" w:rsidR="00E46FD4" w:rsidRDefault="00E46FD4" w:rsidP="00E46FD4">
      <w:pPr>
        <w:rPr>
          <w:rFonts w:ascii="Garamond" w:hAnsi="Garamond"/>
          <w:i/>
          <w:iCs/>
        </w:rPr>
      </w:pPr>
      <w:r w:rsidRPr="00E46FD4">
        <w:rPr>
          <w:rFonts w:ascii="Garamond" w:hAnsi="Garamond"/>
          <w:i/>
          <w:iCs/>
        </w:rPr>
        <w:t xml:space="preserve">Ben. (2025, March 17). Which demographics are targeted most by cybercriminals? Key Insights &amp; Trends. cybercrimereport.org. </w:t>
      </w:r>
      <w:hyperlink r:id="rId7" w:history="1">
        <w:r w:rsidR="003F13C8" w:rsidRPr="00E46FD4">
          <w:rPr>
            <w:rStyle w:val="Hyperlink"/>
            <w:rFonts w:ascii="Garamond" w:hAnsi="Garamond"/>
            <w:i/>
            <w:iCs/>
          </w:rPr>
          <w:t>https://cybercrimereport.org/demographics-targeted-by-cybercriminals/</w:t>
        </w:r>
      </w:hyperlink>
      <w:r w:rsidRPr="00E46FD4">
        <w:rPr>
          <w:rFonts w:ascii="Garamond" w:hAnsi="Garamond"/>
          <w:i/>
          <w:iCs/>
        </w:rPr>
        <w:t xml:space="preserve"> </w:t>
      </w:r>
    </w:p>
    <w:p w14:paraId="778111C3" w14:textId="77777777" w:rsidR="003F13C8" w:rsidRPr="003F13C8" w:rsidRDefault="003F13C8" w:rsidP="003F13C8">
      <w:pPr>
        <w:rPr>
          <w:rFonts w:ascii="Garamond" w:hAnsi="Garamond"/>
          <w:i/>
          <w:iCs/>
        </w:rPr>
      </w:pPr>
      <w:r w:rsidRPr="003F13C8">
        <w:rPr>
          <w:rFonts w:ascii="Garamond" w:hAnsi="Garamond"/>
          <w:i/>
          <w:iCs/>
        </w:rPr>
        <w:t xml:space="preserve">Coacci, J. (2025, September 4). Boomers’ wealth soars, leaving millennials and gen Z behind. Fortune. https://fortune.com/2025/09/03/baby-boomer-wealth-gap-millennials-gen-x-z-investing-home-prices/ </w:t>
      </w:r>
    </w:p>
    <w:p w14:paraId="2885FC1D" w14:textId="74219C51" w:rsidR="003F67EC" w:rsidRPr="003F67EC" w:rsidRDefault="003F67EC" w:rsidP="003F67EC">
      <w:pPr>
        <w:rPr>
          <w:rFonts w:ascii="Garamond" w:hAnsi="Garamond"/>
          <w:i/>
          <w:iCs/>
        </w:rPr>
      </w:pPr>
      <w:r w:rsidRPr="003F67EC">
        <w:rPr>
          <w:rFonts w:ascii="Garamond" w:hAnsi="Garamond"/>
          <w:i/>
          <w:iCs/>
        </w:rPr>
        <w:t xml:space="preserve">*AI Use Note (if used): I used Sage (ChatGPT) to </w:t>
      </w:r>
      <w:r>
        <w:rPr>
          <w:rFonts w:ascii="Garamond" w:hAnsi="Garamond"/>
          <w:i/>
          <w:iCs/>
        </w:rPr>
        <w:t xml:space="preserve">help create the campaign mnemonics as well as build the flyer and pocket cards. </w:t>
      </w:r>
    </w:p>
    <w:p w14:paraId="348DE7FC" w14:textId="5E846BAA" w:rsidR="00E46FD4" w:rsidRDefault="00E46FD4" w:rsidP="00141631">
      <w:pPr>
        <w:jc w:val="center"/>
        <w:rPr>
          <w:rFonts w:ascii="Garamond" w:hAnsi="Garamond"/>
        </w:rPr>
      </w:pPr>
    </w:p>
    <w:p w14:paraId="7BC9ECD3" w14:textId="77777777" w:rsidR="00616762" w:rsidRDefault="00616762" w:rsidP="00141631">
      <w:pPr>
        <w:jc w:val="center"/>
        <w:rPr>
          <w:rFonts w:ascii="Garamond" w:hAnsi="Garamond"/>
        </w:rPr>
      </w:pPr>
    </w:p>
    <w:p w14:paraId="6FC61619" w14:textId="77777777" w:rsidR="00616762" w:rsidRDefault="00616762" w:rsidP="00141631">
      <w:pPr>
        <w:jc w:val="center"/>
        <w:rPr>
          <w:rFonts w:ascii="Garamond" w:hAnsi="Garamond"/>
        </w:rPr>
      </w:pPr>
    </w:p>
    <w:p w14:paraId="5497AA82" w14:textId="77777777" w:rsidR="00616762" w:rsidRDefault="00616762" w:rsidP="00141631">
      <w:pPr>
        <w:jc w:val="center"/>
        <w:rPr>
          <w:rFonts w:ascii="Garamond" w:hAnsi="Garamond"/>
        </w:rPr>
      </w:pPr>
    </w:p>
    <w:p w14:paraId="7D6448F0" w14:textId="1DD5AFED" w:rsidR="00616762" w:rsidRDefault="00C37505" w:rsidP="00141631">
      <w:pPr>
        <w:jc w:val="center"/>
        <w:rPr>
          <w:rFonts w:ascii="Garamond" w:hAnsi="Garamond"/>
        </w:rPr>
      </w:pPr>
      <w:r>
        <w:rPr>
          <w:noProof/>
        </w:rPr>
        <w:drawing>
          <wp:inline distT="0" distB="0" distL="0" distR="0" wp14:anchorId="616818A1" wp14:editId="6093B6B9">
            <wp:extent cx="2904067" cy="4356100"/>
            <wp:effectExtent l="0" t="0" r="0" b="6350"/>
            <wp:docPr id="1541053837" name="Picture 6"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3837" name="Picture 6" descr="A green sign with whit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1274" cy="4366911"/>
                    </a:xfrm>
                    <a:prstGeom prst="rect">
                      <a:avLst/>
                    </a:prstGeom>
                    <a:noFill/>
                    <a:ln>
                      <a:noFill/>
                    </a:ln>
                  </pic:spPr>
                </pic:pic>
              </a:graphicData>
            </a:graphic>
          </wp:inline>
        </w:drawing>
      </w:r>
    </w:p>
    <w:p w14:paraId="4D747DD8" w14:textId="6311AA29" w:rsidR="004D30E1" w:rsidRDefault="004D30E1" w:rsidP="00C37505">
      <w:pPr>
        <w:rPr>
          <w:rFonts w:ascii="Garamond" w:hAnsi="Garamond"/>
        </w:rPr>
      </w:pPr>
    </w:p>
    <w:p w14:paraId="40D67372" w14:textId="34170617" w:rsidR="004D30E1" w:rsidRDefault="00616762" w:rsidP="00C37505">
      <w:pPr>
        <w:jc w:val="center"/>
        <w:rPr>
          <w:rFonts w:ascii="Garamond" w:hAnsi="Garamond"/>
        </w:rPr>
      </w:pPr>
      <w:r w:rsidRPr="00616762">
        <w:rPr>
          <w:rFonts w:ascii="Garamond" w:hAnsi="Garamond"/>
          <w:noProof/>
        </w:rPr>
        <w:drawing>
          <wp:inline distT="0" distB="0" distL="0" distR="0" wp14:anchorId="50697267" wp14:editId="07571850">
            <wp:extent cx="2413000" cy="3619500"/>
            <wp:effectExtent l="0" t="0" r="6350" b="0"/>
            <wp:docPr id="1701177718" name="Picture 1" descr="A blue and red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7718" name="Picture 1" descr="A blue and red sign with white text&#10;&#10;AI-generated content may be incorrect."/>
                    <pic:cNvPicPr/>
                  </pic:nvPicPr>
                  <pic:blipFill>
                    <a:blip r:embed="rId9"/>
                    <a:stretch>
                      <a:fillRect/>
                    </a:stretch>
                  </pic:blipFill>
                  <pic:spPr>
                    <a:xfrm>
                      <a:off x="0" y="0"/>
                      <a:ext cx="2424993" cy="3637490"/>
                    </a:xfrm>
                    <a:prstGeom prst="rect">
                      <a:avLst/>
                    </a:prstGeom>
                  </pic:spPr>
                </pic:pic>
              </a:graphicData>
            </a:graphic>
          </wp:inline>
        </w:drawing>
      </w:r>
      <w:r w:rsidR="00767733">
        <w:rPr>
          <w:noProof/>
        </w:rPr>
        <w:drawing>
          <wp:inline distT="0" distB="0" distL="0" distR="0" wp14:anchorId="0B2BAA49" wp14:editId="682C6849">
            <wp:extent cx="2438400" cy="3657600"/>
            <wp:effectExtent l="0" t="0" r="0" b="0"/>
            <wp:docPr id="1743556581"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r w:rsidR="00C37505">
        <w:rPr>
          <w:rFonts w:ascii="Garamond" w:hAnsi="Garamond"/>
          <w:noProof/>
        </w:rPr>
        <w:drawing>
          <wp:inline distT="0" distB="0" distL="0" distR="0" wp14:anchorId="327456EB" wp14:editId="3A3D6BA2">
            <wp:extent cx="2506133" cy="3759200"/>
            <wp:effectExtent l="0" t="0" r="8890" b="0"/>
            <wp:docPr id="1144713450" name="Picture 4" descr="A white sign with blue text and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13450" name="Picture 4" descr="A white sign with blue text and yellow letters&#10;&#10;AI-generated content may be incorrect."/>
                    <pic:cNvPicPr/>
                  </pic:nvPicPr>
                  <pic:blipFill>
                    <a:blip r:embed="rId11"/>
                    <a:stretch>
                      <a:fillRect/>
                    </a:stretch>
                  </pic:blipFill>
                  <pic:spPr>
                    <a:xfrm>
                      <a:off x="0" y="0"/>
                      <a:ext cx="2526046" cy="3789070"/>
                    </a:xfrm>
                    <a:prstGeom prst="rect">
                      <a:avLst/>
                    </a:prstGeom>
                  </pic:spPr>
                </pic:pic>
              </a:graphicData>
            </a:graphic>
          </wp:inline>
        </w:drawing>
      </w:r>
      <w:r w:rsidR="00C37505">
        <w:rPr>
          <w:noProof/>
        </w:rPr>
        <w:drawing>
          <wp:inline distT="0" distB="0" distL="0" distR="0" wp14:anchorId="72516FDA" wp14:editId="5F1CE18A">
            <wp:extent cx="2533650" cy="3800475"/>
            <wp:effectExtent l="0" t="0" r="0" b="9525"/>
            <wp:docPr id="837205899"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7441" cy="3806162"/>
                    </a:xfrm>
                    <a:prstGeom prst="rect">
                      <a:avLst/>
                    </a:prstGeom>
                    <a:noFill/>
                    <a:ln>
                      <a:noFill/>
                    </a:ln>
                  </pic:spPr>
                </pic:pic>
              </a:graphicData>
            </a:graphic>
          </wp:inline>
        </w:drawing>
      </w:r>
    </w:p>
    <w:p w14:paraId="4F518DBA" w14:textId="5614A923" w:rsidR="009B2B9B" w:rsidRPr="00E46FD4" w:rsidRDefault="009B2B9B" w:rsidP="00C37505">
      <w:pPr>
        <w:rPr>
          <w:rFonts w:ascii="Garamond" w:hAnsi="Garamond"/>
        </w:rPr>
      </w:pPr>
    </w:p>
    <w:sectPr w:rsidR="009B2B9B" w:rsidRPr="00E46FD4">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4EFC08" w14:textId="77777777" w:rsidR="00AA324D" w:rsidRDefault="00AA324D" w:rsidP="00485B55">
      <w:pPr>
        <w:spacing w:after="0" w:line="240" w:lineRule="auto"/>
      </w:pPr>
      <w:r>
        <w:separator/>
      </w:r>
    </w:p>
  </w:endnote>
  <w:endnote w:type="continuationSeparator" w:id="0">
    <w:p w14:paraId="1E2F1A44" w14:textId="77777777" w:rsidR="00AA324D" w:rsidRDefault="00AA324D" w:rsidP="00485B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ED863" w14:textId="77777777" w:rsidR="00485B55" w:rsidRDefault="00485B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5E3BA" w14:textId="77777777" w:rsidR="00485B55" w:rsidRDefault="00485B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4CECF" w14:textId="77777777" w:rsidR="00485B55" w:rsidRDefault="00485B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D867F" w14:textId="77777777" w:rsidR="00AA324D" w:rsidRDefault="00AA324D" w:rsidP="00485B55">
      <w:pPr>
        <w:spacing w:after="0" w:line="240" w:lineRule="auto"/>
      </w:pPr>
      <w:r>
        <w:separator/>
      </w:r>
    </w:p>
  </w:footnote>
  <w:footnote w:type="continuationSeparator" w:id="0">
    <w:p w14:paraId="40D7A726" w14:textId="77777777" w:rsidR="00AA324D" w:rsidRDefault="00AA324D" w:rsidP="00485B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718D3" w14:textId="77777777" w:rsidR="00485B55" w:rsidRDefault="00485B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44FEE" w14:textId="4DF436EE" w:rsidR="00485B55" w:rsidRDefault="00485B55">
    <w:pPr>
      <w:pStyle w:val="Header"/>
    </w:pPr>
    <w:r>
      <w:t xml:space="preserve">James Jordon &amp; Luke Horner </w:t>
    </w:r>
    <w:r>
      <w:tab/>
      <w:t xml:space="preserve">Week 2 </w:t>
    </w:r>
    <w:r>
      <w:tab/>
      <w:t xml:space="preserve">10 September 2025 </w:t>
    </w:r>
  </w:p>
  <w:p w14:paraId="7D289065" w14:textId="77777777" w:rsidR="00485B55" w:rsidRDefault="00485B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B8391" w14:textId="77777777" w:rsidR="00485B55" w:rsidRDefault="00485B5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B55"/>
    <w:rsid w:val="00141631"/>
    <w:rsid w:val="003F13C8"/>
    <w:rsid w:val="003F67EC"/>
    <w:rsid w:val="00411F85"/>
    <w:rsid w:val="00485B55"/>
    <w:rsid w:val="004D30E1"/>
    <w:rsid w:val="005300A8"/>
    <w:rsid w:val="00616762"/>
    <w:rsid w:val="006638A3"/>
    <w:rsid w:val="00667C65"/>
    <w:rsid w:val="00767733"/>
    <w:rsid w:val="009330F9"/>
    <w:rsid w:val="009B2B9B"/>
    <w:rsid w:val="00AA324D"/>
    <w:rsid w:val="00B738F7"/>
    <w:rsid w:val="00C37505"/>
    <w:rsid w:val="00E46FD4"/>
    <w:rsid w:val="00E661C9"/>
    <w:rsid w:val="00EA4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20FF14"/>
  <w15:chartTrackingRefBased/>
  <w15:docId w15:val="{31B60CAC-E2C7-4429-A519-6D694B63B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B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5B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5B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5B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5B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5B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5B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5B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5B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5B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5B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5B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5B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5B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5B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5B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5B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5B55"/>
    <w:rPr>
      <w:rFonts w:eastAsiaTheme="majorEastAsia" w:cstheme="majorBidi"/>
      <w:color w:val="272727" w:themeColor="text1" w:themeTint="D8"/>
    </w:rPr>
  </w:style>
  <w:style w:type="paragraph" w:styleId="Title">
    <w:name w:val="Title"/>
    <w:basedOn w:val="Normal"/>
    <w:next w:val="Normal"/>
    <w:link w:val="TitleChar"/>
    <w:uiPriority w:val="10"/>
    <w:qFormat/>
    <w:rsid w:val="00485B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B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5B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5B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5B55"/>
    <w:pPr>
      <w:spacing w:before="160"/>
      <w:jc w:val="center"/>
    </w:pPr>
    <w:rPr>
      <w:i/>
      <w:iCs/>
      <w:color w:val="404040" w:themeColor="text1" w:themeTint="BF"/>
    </w:rPr>
  </w:style>
  <w:style w:type="character" w:customStyle="1" w:styleId="QuoteChar">
    <w:name w:val="Quote Char"/>
    <w:basedOn w:val="DefaultParagraphFont"/>
    <w:link w:val="Quote"/>
    <w:uiPriority w:val="29"/>
    <w:rsid w:val="00485B55"/>
    <w:rPr>
      <w:i/>
      <w:iCs/>
      <w:color w:val="404040" w:themeColor="text1" w:themeTint="BF"/>
    </w:rPr>
  </w:style>
  <w:style w:type="paragraph" w:styleId="ListParagraph">
    <w:name w:val="List Paragraph"/>
    <w:basedOn w:val="Normal"/>
    <w:uiPriority w:val="34"/>
    <w:qFormat/>
    <w:rsid w:val="00485B55"/>
    <w:pPr>
      <w:ind w:left="720"/>
      <w:contextualSpacing/>
    </w:pPr>
  </w:style>
  <w:style w:type="character" w:styleId="IntenseEmphasis">
    <w:name w:val="Intense Emphasis"/>
    <w:basedOn w:val="DefaultParagraphFont"/>
    <w:uiPriority w:val="21"/>
    <w:qFormat/>
    <w:rsid w:val="00485B55"/>
    <w:rPr>
      <w:i/>
      <w:iCs/>
      <w:color w:val="0F4761" w:themeColor="accent1" w:themeShade="BF"/>
    </w:rPr>
  </w:style>
  <w:style w:type="paragraph" w:styleId="IntenseQuote">
    <w:name w:val="Intense Quote"/>
    <w:basedOn w:val="Normal"/>
    <w:next w:val="Normal"/>
    <w:link w:val="IntenseQuoteChar"/>
    <w:uiPriority w:val="30"/>
    <w:qFormat/>
    <w:rsid w:val="00485B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5B55"/>
    <w:rPr>
      <w:i/>
      <w:iCs/>
      <w:color w:val="0F4761" w:themeColor="accent1" w:themeShade="BF"/>
    </w:rPr>
  </w:style>
  <w:style w:type="character" w:styleId="IntenseReference">
    <w:name w:val="Intense Reference"/>
    <w:basedOn w:val="DefaultParagraphFont"/>
    <w:uiPriority w:val="32"/>
    <w:qFormat/>
    <w:rsid w:val="00485B55"/>
    <w:rPr>
      <w:b/>
      <w:bCs/>
      <w:smallCaps/>
      <w:color w:val="0F4761" w:themeColor="accent1" w:themeShade="BF"/>
      <w:spacing w:val="5"/>
    </w:rPr>
  </w:style>
  <w:style w:type="paragraph" w:styleId="Header">
    <w:name w:val="header"/>
    <w:basedOn w:val="Normal"/>
    <w:link w:val="HeaderChar"/>
    <w:uiPriority w:val="99"/>
    <w:unhideWhenUsed/>
    <w:rsid w:val="00485B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5B55"/>
  </w:style>
  <w:style w:type="paragraph" w:styleId="Footer">
    <w:name w:val="footer"/>
    <w:basedOn w:val="Normal"/>
    <w:link w:val="FooterChar"/>
    <w:uiPriority w:val="99"/>
    <w:unhideWhenUsed/>
    <w:rsid w:val="00485B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5B55"/>
  </w:style>
  <w:style w:type="character" w:styleId="Hyperlink">
    <w:name w:val="Hyperlink"/>
    <w:basedOn w:val="DefaultParagraphFont"/>
    <w:uiPriority w:val="99"/>
    <w:unhideWhenUsed/>
    <w:rsid w:val="00E46FD4"/>
    <w:rPr>
      <w:color w:val="467886" w:themeColor="hyperlink"/>
      <w:u w:val="single"/>
    </w:rPr>
  </w:style>
  <w:style w:type="character" w:styleId="UnresolvedMention">
    <w:name w:val="Unresolved Mention"/>
    <w:basedOn w:val="DefaultParagraphFont"/>
    <w:uiPriority w:val="99"/>
    <w:semiHidden/>
    <w:unhideWhenUsed/>
    <w:rsid w:val="00E46F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hyperlink" Target="https://cybercrimereport.org/demographics-targeted-by-cybercriminals/" TargetMode="Externa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report@phishing.gov"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485</Words>
  <Characters>2797</Characters>
  <Application>Microsoft Office Word</Application>
  <DocSecurity>0</DocSecurity>
  <Lines>57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Jordon</dc:creator>
  <cp:keywords/>
  <dc:description/>
  <cp:lastModifiedBy>luke horner</cp:lastModifiedBy>
  <cp:revision>2</cp:revision>
  <dcterms:created xsi:type="dcterms:W3CDTF">2025-09-14T22:30:00Z</dcterms:created>
  <dcterms:modified xsi:type="dcterms:W3CDTF">2025-09-14T22:30:00Z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9904db9b-bdca-48c1-95b0-1aa92912b4b0</vt:lpwstr>
  </property>
</Properties>
</file>